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3EAD" w14:textId="4127E947" w:rsidR="009C5457" w:rsidRDefault="00151E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Informace o způsobu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rozsahu  odděleného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soustřeďování  komunálního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odpadu a o možnostech prevence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minimalizace  vzniku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komunálního odpadu – v souladu s § 60 odst. 4) zákona č. 541/2020 Sb. v platném znění</w:t>
      </w:r>
      <w:r w:rsidR="002213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zpráva za rok 2024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502E35C2" w14:textId="77777777" w:rsidR="009C5457" w:rsidRDefault="00151E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1) Oddělené soustřeďování komunálního odpadu</w:t>
      </w:r>
      <w:r>
        <w:rPr>
          <w:rFonts w:ascii="Times New Roman" w:eastAsia="Times New Roman" w:hAnsi="Times New Roman" w:cs="Times New Roman"/>
          <w:color w:val="000000"/>
        </w:rPr>
        <w:t xml:space="preserve"> je podrobně stanoveno Obecně závaznou vyhláškou o stanovení obecního systému odpadového hospodářství na území obce Mikulovice, která nabyla </w:t>
      </w:r>
      <w:r>
        <w:rPr>
          <w:rFonts w:ascii="Times New Roman" w:eastAsia="Times New Roman" w:hAnsi="Times New Roman" w:cs="Times New Roman"/>
        </w:rPr>
        <w:t>účinnosti dne 1.7.2023.</w:t>
      </w:r>
    </w:p>
    <w:p w14:paraId="17D13530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Občané obce Mikulovice mohou vytřídit tyto odpady:</w:t>
      </w:r>
    </w:p>
    <w:p w14:paraId="4FF22085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separačních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kontejnerů,  sběrného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dvora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sběrny  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plast, papír, sklo, kompozitní obaly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tetrapac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kovy, textil.</w:t>
      </w:r>
    </w:p>
    <w:p w14:paraId="16D65CFE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sběrného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dvora - velkoobjemový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odpad – pouze jednotlivé kusy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vlečky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plné starého nábytku z vyklízených nemovitostí je nutno odvézt na skládku odpadů), pneumatiky, stavební suť – 200 kg/osoba/rok, tuky a oleje, nebezpečný odpad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mimo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eternit, azbest a asfaltové lepenky), kompletní elektroodpad, světelné zdroje, baterie a tonery do tiskáren označené znakem přeškrtnuté popelnice.</w:t>
      </w:r>
    </w:p>
    <w:p w14:paraId="38BA4B79" w14:textId="77777777" w:rsidR="009C5457" w:rsidRDefault="00151E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2) Možnost prevence a minimalizace vzniku komunálního odpadu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především úlohou ekologické a společenské výchovy a osvěty. Ta by měla začínat v rodinách. Snaha obce působit na občany tak, aby docházelo k minimalizaci množství odpadu nebo dokonce k prevenci jeho vzniku zatím nepadá příliš </w:t>
      </w:r>
      <w:proofErr w:type="gramStart"/>
      <w:r>
        <w:rPr>
          <w:rFonts w:ascii="Times New Roman" w:eastAsia="Times New Roman" w:hAnsi="Times New Roman" w:cs="Times New Roman"/>
        </w:rPr>
        <w:t>na  úrodnou</w:t>
      </w:r>
      <w:proofErr w:type="gramEnd"/>
      <w:r>
        <w:rPr>
          <w:rFonts w:ascii="Times New Roman" w:eastAsia="Times New Roman" w:hAnsi="Times New Roman" w:cs="Times New Roman"/>
        </w:rPr>
        <w:t xml:space="preserve"> půdu. </w:t>
      </w:r>
    </w:p>
    <w:p w14:paraId="5DEE3A92" w14:textId="499B5C17" w:rsidR="009C5457" w:rsidRDefault="00151E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roce 202</w:t>
      </w:r>
      <w:r w:rsidR="0053046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v obci vzniklo </w:t>
      </w:r>
      <w:r w:rsidR="008B0568">
        <w:rPr>
          <w:rFonts w:ascii="Times New Roman" w:eastAsia="Times New Roman" w:hAnsi="Times New Roman" w:cs="Times New Roman"/>
        </w:rPr>
        <w:t>méně</w:t>
      </w:r>
      <w:r>
        <w:rPr>
          <w:rFonts w:ascii="Times New Roman" w:eastAsia="Times New Roman" w:hAnsi="Times New Roman" w:cs="Times New Roman"/>
        </w:rPr>
        <w:t xml:space="preserve"> směsného odpadu než v letech předchozích.</w:t>
      </w:r>
      <w:r w:rsidR="008B0568">
        <w:rPr>
          <w:rFonts w:ascii="Times New Roman" w:eastAsia="Times New Roman" w:hAnsi="Times New Roman" w:cs="Times New Roman"/>
        </w:rPr>
        <w:t xml:space="preserve"> Je však faktem, že </w:t>
      </w:r>
      <w:r w:rsidR="00B52BDB">
        <w:rPr>
          <w:rFonts w:ascii="Times New Roman" w:eastAsia="Times New Roman" w:hAnsi="Times New Roman" w:cs="Times New Roman"/>
        </w:rPr>
        <w:t xml:space="preserve">po povodni v září </w:t>
      </w:r>
      <w:proofErr w:type="gramStart"/>
      <w:r w:rsidR="00B52BDB">
        <w:rPr>
          <w:rFonts w:ascii="Times New Roman" w:eastAsia="Times New Roman" w:hAnsi="Times New Roman" w:cs="Times New Roman"/>
        </w:rPr>
        <w:t>2024  bylo</w:t>
      </w:r>
      <w:proofErr w:type="gramEnd"/>
      <w:r w:rsidR="00B52BDB">
        <w:rPr>
          <w:rFonts w:ascii="Times New Roman" w:eastAsia="Times New Roman" w:hAnsi="Times New Roman" w:cs="Times New Roman"/>
        </w:rPr>
        <w:t xml:space="preserve"> hodně odpadu odvezeno v režimu povodňového odpadu</w:t>
      </w:r>
    </w:p>
    <w:tbl>
      <w:tblPr>
        <w:tblStyle w:val="a"/>
        <w:tblW w:w="830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327"/>
        <w:gridCol w:w="1327"/>
        <w:gridCol w:w="1327"/>
        <w:gridCol w:w="1327"/>
      </w:tblGrid>
      <w:tr w:rsidR="00530460" w14:paraId="129A45C8" w14:textId="77777777" w:rsidTr="00530460">
        <w:trPr>
          <w:trHeight w:val="450"/>
        </w:trPr>
        <w:tc>
          <w:tcPr>
            <w:tcW w:w="3000" w:type="dxa"/>
          </w:tcPr>
          <w:p w14:paraId="1749D62C" w14:textId="7777777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shd w:val="clear" w:color="auto" w:fill="92D050"/>
          </w:tcPr>
          <w:p w14:paraId="19D07EB5" w14:textId="6A433B66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327" w:type="dxa"/>
            <w:shd w:val="clear" w:color="auto" w:fill="92D050"/>
          </w:tcPr>
          <w:p w14:paraId="6559AF12" w14:textId="0B2ECC5D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327" w:type="dxa"/>
            <w:shd w:val="clear" w:color="auto" w:fill="92D050"/>
          </w:tcPr>
          <w:p w14:paraId="02B8925B" w14:textId="4E260345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327" w:type="dxa"/>
            <w:shd w:val="clear" w:color="auto" w:fill="92D050"/>
          </w:tcPr>
          <w:p w14:paraId="06AA1561" w14:textId="10C3A829" w:rsidR="00530460" w:rsidRDefault="00221356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</w:tr>
      <w:tr w:rsidR="00530460" w14:paraId="4B65365E" w14:textId="77777777" w:rsidTr="00530460">
        <w:trPr>
          <w:trHeight w:val="555"/>
        </w:trPr>
        <w:tc>
          <w:tcPr>
            <w:tcW w:w="3000" w:type="dxa"/>
          </w:tcPr>
          <w:p w14:paraId="4373CD3E" w14:textId="7777777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Počet obyvatel</w:t>
            </w:r>
          </w:p>
        </w:tc>
        <w:tc>
          <w:tcPr>
            <w:tcW w:w="1327" w:type="dxa"/>
          </w:tcPr>
          <w:p w14:paraId="169252DB" w14:textId="304AABD2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2508</w:t>
            </w:r>
          </w:p>
        </w:tc>
        <w:tc>
          <w:tcPr>
            <w:tcW w:w="1327" w:type="dxa"/>
          </w:tcPr>
          <w:p w14:paraId="1937DD23" w14:textId="1D62C5A2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2483</w:t>
            </w:r>
          </w:p>
        </w:tc>
        <w:tc>
          <w:tcPr>
            <w:tcW w:w="1327" w:type="dxa"/>
          </w:tcPr>
          <w:p w14:paraId="3008E682" w14:textId="23584CDA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2459</w:t>
            </w:r>
          </w:p>
        </w:tc>
        <w:tc>
          <w:tcPr>
            <w:tcW w:w="1327" w:type="dxa"/>
          </w:tcPr>
          <w:p w14:paraId="4C959738" w14:textId="73AD212E" w:rsidR="00530460" w:rsidRDefault="002B7E3D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2524</w:t>
            </w:r>
          </w:p>
        </w:tc>
      </w:tr>
      <w:tr w:rsidR="00530460" w14:paraId="0BA41CC8" w14:textId="77777777" w:rsidTr="00530460">
        <w:trPr>
          <w:trHeight w:val="540"/>
        </w:trPr>
        <w:tc>
          <w:tcPr>
            <w:tcW w:w="3000" w:type="dxa"/>
          </w:tcPr>
          <w:p w14:paraId="04E381C7" w14:textId="7777777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Celkové množství veškerého vytříděného odpadu v tunách</w:t>
            </w:r>
          </w:p>
        </w:tc>
        <w:tc>
          <w:tcPr>
            <w:tcW w:w="1327" w:type="dxa"/>
          </w:tcPr>
          <w:p w14:paraId="3BAE631E" w14:textId="77777777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233,07</w:t>
            </w:r>
          </w:p>
          <w:p w14:paraId="2D767344" w14:textId="77777777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14:paraId="0A8481B7" w14:textId="71449404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362,617</w:t>
            </w:r>
          </w:p>
        </w:tc>
        <w:tc>
          <w:tcPr>
            <w:tcW w:w="1327" w:type="dxa"/>
          </w:tcPr>
          <w:p w14:paraId="21FAFA18" w14:textId="0D89186C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516,357</w:t>
            </w:r>
          </w:p>
        </w:tc>
        <w:tc>
          <w:tcPr>
            <w:tcW w:w="1327" w:type="dxa"/>
          </w:tcPr>
          <w:p w14:paraId="6AA90084" w14:textId="1134CEE5" w:rsidR="00530460" w:rsidRDefault="00482D73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B056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B0568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  <w:p w14:paraId="26F669AA" w14:textId="31F1DA38" w:rsidR="003D7FF2" w:rsidRDefault="003D7FF2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0460" w14:paraId="7D200BE6" w14:textId="77777777" w:rsidTr="00530460">
        <w:trPr>
          <w:trHeight w:val="600"/>
        </w:trPr>
        <w:tc>
          <w:tcPr>
            <w:tcW w:w="3000" w:type="dxa"/>
          </w:tcPr>
          <w:p w14:paraId="31F0CBB2" w14:textId="5644A05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Množství vytříděného odpadu/ob</w:t>
            </w:r>
            <w:r w:rsidR="00141BA4">
              <w:rPr>
                <w:rFonts w:ascii="Times New Roman" w:eastAsia="Times New Roman" w:hAnsi="Times New Roman" w:cs="Times New Roman"/>
                <w:color w:val="000000"/>
              </w:rPr>
              <w:t>čan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 kilogramech</w:t>
            </w:r>
          </w:p>
        </w:tc>
        <w:tc>
          <w:tcPr>
            <w:tcW w:w="1327" w:type="dxa"/>
          </w:tcPr>
          <w:p w14:paraId="4D3D31B0" w14:textId="2C1D48D8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92,93</w:t>
            </w:r>
          </w:p>
        </w:tc>
        <w:tc>
          <w:tcPr>
            <w:tcW w:w="1327" w:type="dxa"/>
          </w:tcPr>
          <w:p w14:paraId="421DCF3F" w14:textId="6EEF582F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146,04</w:t>
            </w:r>
          </w:p>
        </w:tc>
        <w:tc>
          <w:tcPr>
            <w:tcW w:w="1327" w:type="dxa"/>
          </w:tcPr>
          <w:p w14:paraId="5F3AB889" w14:textId="5F7A96D0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209,99</w:t>
            </w:r>
          </w:p>
        </w:tc>
        <w:tc>
          <w:tcPr>
            <w:tcW w:w="1327" w:type="dxa"/>
          </w:tcPr>
          <w:p w14:paraId="7DC3377D" w14:textId="49D4D154" w:rsidR="00530460" w:rsidRDefault="008B0568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208,549</w:t>
            </w:r>
          </w:p>
        </w:tc>
      </w:tr>
      <w:tr w:rsidR="00530460" w14:paraId="3E272165" w14:textId="77777777" w:rsidTr="00530460">
        <w:trPr>
          <w:trHeight w:val="525"/>
        </w:trPr>
        <w:tc>
          <w:tcPr>
            <w:tcW w:w="3000" w:type="dxa"/>
          </w:tcPr>
          <w:p w14:paraId="51757A21" w14:textId="7777777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Celkové množství směsného odpadu v tunách</w:t>
            </w:r>
          </w:p>
        </w:tc>
        <w:tc>
          <w:tcPr>
            <w:tcW w:w="1327" w:type="dxa"/>
          </w:tcPr>
          <w:p w14:paraId="2E0CFB77" w14:textId="7A80633A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615,46</w:t>
            </w:r>
          </w:p>
        </w:tc>
        <w:tc>
          <w:tcPr>
            <w:tcW w:w="1327" w:type="dxa"/>
          </w:tcPr>
          <w:p w14:paraId="1A75BCE7" w14:textId="6F16F14B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488,42</w:t>
            </w:r>
          </w:p>
        </w:tc>
        <w:tc>
          <w:tcPr>
            <w:tcW w:w="1327" w:type="dxa"/>
          </w:tcPr>
          <w:p w14:paraId="520462B0" w14:textId="7CF89083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532,68</w:t>
            </w:r>
          </w:p>
        </w:tc>
        <w:tc>
          <w:tcPr>
            <w:tcW w:w="1327" w:type="dxa"/>
          </w:tcPr>
          <w:p w14:paraId="22DB1C55" w14:textId="71176398" w:rsidR="00530460" w:rsidRDefault="00482D73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521,95</w:t>
            </w:r>
          </w:p>
        </w:tc>
      </w:tr>
      <w:tr w:rsidR="00530460" w14:paraId="1A3B03BE" w14:textId="77777777" w:rsidTr="00530460">
        <w:trPr>
          <w:trHeight w:val="525"/>
        </w:trPr>
        <w:tc>
          <w:tcPr>
            <w:tcW w:w="3000" w:type="dxa"/>
          </w:tcPr>
          <w:p w14:paraId="7E390837" w14:textId="1BBBE250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Množství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směsného  odpadu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/ob</w:t>
            </w:r>
            <w:r w:rsidR="00141BA4">
              <w:rPr>
                <w:rFonts w:ascii="Times New Roman" w:eastAsia="Times New Roman" w:hAnsi="Times New Roman" w:cs="Times New Roman"/>
                <w:color w:val="000000"/>
              </w:rPr>
              <w:t>čan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 kilogramech</w:t>
            </w:r>
          </w:p>
        </w:tc>
        <w:tc>
          <w:tcPr>
            <w:tcW w:w="1327" w:type="dxa"/>
          </w:tcPr>
          <w:p w14:paraId="2A6BA354" w14:textId="77777777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245,40</w:t>
            </w:r>
          </w:p>
          <w:p w14:paraId="01A458C6" w14:textId="77777777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14:paraId="7C0709E3" w14:textId="5E33AB94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196,71</w:t>
            </w:r>
          </w:p>
        </w:tc>
        <w:tc>
          <w:tcPr>
            <w:tcW w:w="1327" w:type="dxa"/>
          </w:tcPr>
          <w:p w14:paraId="0B6342B1" w14:textId="66CCE175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216,625</w:t>
            </w:r>
          </w:p>
        </w:tc>
        <w:tc>
          <w:tcPr>
            <w:tcW w:w="1327" w:type="dxa"/>
          </w:tcPr>
          <w:p w14:paraId="6CFD0EBA" w14:textId="780ED593" w:rsidR="00530460" w:rsidRDefault="002B7E3D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206,79</w:t>
            </w:r>
          </w:p>
        </w:tc>
      </w:tr>
      <w:tr w:rsidR="00530460" w14:paraId="67B59E7E" w14:textId="77777777" w:rsidTr="00530460">
        <w:trPr>
          <w:trHeight w:val="510"/>
        </w:trPr>
        <w:tc>
          <w:tcPr>
            <w:tcW w:w="3000" w:type="dxa"/>
          </w:tcPr>
          <w:p w14:paraId="650B5FAC" w14:textId="77777777" w:rsidR="00530460" w:rsidRDefault="00530460" w:rsidP="005304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Procento vytříděnosti</w:t>
            </w:r>
          </w:p>
        </w:tc>
        <w:tc>
          <w:tcPr>
            <w:tcW w:w="1327" w:type="dxa"/>
          </w:tcPr>
          <w:p w14:paraId="08A7D8F6" w14:textId="7E659FB5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27,47</w:t>
            </w:r>
          </w:p>
        </w:tc>
        <w:tc>
          <w:tcPr>
            <w:tcW w:w="1327" w:type="dxa"/>
          </w:tcPr>
          <w:p w14:paraId="4156E759" w14:textId="7F4A24CE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42.61</w:t>
            </w:r>
          </w:p>
        </w:tc>
        <w:tc>
          <w:tcPr>
            <w:tcW w:w="1327" w:type="dxa"/>
          </w:tcPr>
          <w:p w14:paraId="422FE377" w14:textId="5CF226AF" w:rsidR="00530460" w:rsidRDefault="00530460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49,22</w:t>
            </w:r>
          </w:p>
        </w:tc>
        <w:tc>
          <w:tcPr>
            <w:tcW w:w="1327" w:type="dxa"/>
          </w:tcPr>
          <w:p w14:paraId="0062268D" w14:textId="15E8D65D" w:rsidR="00530460" w:rsidRDefault="008B0568" w:rsidP="005304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50,21</w:t>
            </w:r>
          </w:p>
        </w:tc>
      </w:tr>
    </w:tbl>
    <w:p w14:paraId="3D8E44D4" w14:textId="77777777" w:rsidR="009C5457" w:rsidRDefault="00151E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Nutno připomenout, že v roce 2025 bychom měli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60%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z celkové produkce odpadu vytřídit.</w:t>
      </w:r>
    </w:p>
    <w:p w14:paraId="15F358ED" w14:textId="3ED0CD7A" w:rsidR="009C5457" w:rsidRDefault="00151E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roce 202</w:t>
      </w:r>
      <w:r w:rsidR="002B7E3D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stoupla vytříděnost o </w:t>
      </w:r>
      <w:r w:rsidR="002B7E3D" w:rsidRPr="00220B6B">
        <w:rPr>
          <w:rFonts w:ascii="Times New Roman" w:eastAsia="Times New Roman" w:hAnsi="Times New Roman" w:cs="Times New Roman"/>
        </w:rPr>
        <w:t>0,</w:t>
      </w:r>
      <w:r w:rsidR="00B52BDB" w:rsidRPr="00220B6B">
        <w:rPr>
          <w:rFonts w:ascii="Times New Roman" w:eastAsia="Times New Roman" w:hAnsi="Times New Roman" w:cs="Times New Roman"/>
        </w:rPr>
        <w:t>99</w:t>
      </w:r>
      <w:r w:rsidR="002B7E3D" w:rsidRPr="00220B6B">
        <w:rPr>
          <w:rFonts w:ascii="Times New Roman" w:eastAsia="Times New Roman" w:hAnsi="Times New Roman" w:cs="Times New Roman"/>
        </w:rPr>
        <w:t xml:space="preserve"> </w:t>
      </w:r>
      <w:r w:rsidR="002B7E3D"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141BA4">
        <w:rPr>
          <w:rFonts w:ascii="Times New Roman" w:eastAsia="Times New Roman" w:hAnsi="Times New Roman" w:cs="Times New Roman"/>
          <w:color w:val="000000"/>
        </w:rPr>
        <w:t xml:space="preserve"> Je však také nutno si připustit, že velké množství odpadu </w:t>
      </w:r>
      <w:proofErr w:type="gramStart"/>
      <w:r w:rsidR="00141BA4">
        <w:rPr>
          <w:rFonts w:ascii="Times New Roman" w:eastAsia="Times New Roman" w:hAnsi="Times New Roman" w:cs="Times New Roman"/>
          <w:color w:val="000000"/>
        </w:rPr>
        <w:t>bylo  v</w:t>
      </w:r>
      <w:proofErr w:type="gramEnd"/>
      <w:r w:rsidR="00141BA4">
        <w:rPr>
          <w:rFonts w:ascii="Times New Roman" w:eastAsia="Times New Roman" w:hAnsi="Times New Roman" w:cs="Times New Roman"/>
          <w:color w:val="000000"/>
        </w:rPr>
        <w:t> roce 2024 likvidováno jako povodňový odpad, který v celkové produkci započítán není.</w:t>
      </w:r>
    </w:p>
    <w:p w14:paraId="33A742C2" w14:textId="5B85E591" w:rsidR="009C5457" w:rsidRDefault="0022388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Opět </w:t>
      </w:r>
      <w:r w:rsidR="00141BA4">
        <w:rPr>
          <w:rFonts w:ascii="Times New Roman" w:eastAsia="Times New Roman" w:hAnsi="Times New Roman" w:cs="Times New Roman"/>
          <w:color w:val="000000"/>
        </w:rPr>
        <w:t>došlo k poklesu</w:t>
      </w:r>
      <w:r>
        <w:rPr>
          <w:rFonts w:ascii="Times New Roman" w:eastAsia="Times New Roman" w:hAnsi="Times New Roman" w:cs="Times New Roman"/>
          <w:color w:val="000000"/>
        </w:rPr>
        <w:t xml:space="preserve">   množství vytříděného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odpadu - plastu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papíru a skla. </w:t>
      </w:r>
    </w:p>
    <w:p w14:paraId="32B8CAF8" w14:textId="65A8C0DF" w:rsidR="009C5457" w:rsidRDefault="00151E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Již </w:t>
      </w:r>
      <w:r w:rsidR="0057589E">
        <w:rPr>
          <w:rFonts w:ascii="Times New Roman" w:eastAsia="Times New Roman" w:hAnsi="Times New Roman" w:cs="Times New Roman"/>
          <w:color w:val="000000"/>
        </w:rPr>
        <w:t>tři roky</w:t>
      </w:r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  rodinných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domů svážen rostlinný bioodpad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plasty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Rostlinný bioodpad mám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zvyšuje  procento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vytříděnosti, ovšem tato služba je velmi nákladná,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ale  je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potřebná. </w:t>
      </w:r>
    </w:p>
    <w:p w14:paraId="764F524C" w14:textId="23D3ED63" w:rsidR="009C5457" w:rsidRDefault="00151E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Sběr plastového odpadu systémem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tedy přímo od domu   se    slušně zaběhl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 w:rsidR="00625FB1">
        <w:rPr>
          <w:rFonts w:ascii="Times New Roman" w:eastAsia="Times New Roman" w:hAnsi="Times New Roman" w:cs="Times New Roman"/>
          <w:color w:val="000000"/>
        </w:rPr>
        <w:t>však</w:t>
      </w:r>
      <w:r>
        <w:rPr>
          <w:rFonts w:ascii="Times New Roman" w:eastAsia="Times New Roman" w:hAnsi="Times New Roman" w:cs="Times New Roman"/>
          <w:color w:val="000000"/>
        </w:rPr>
        <w:t xml:space="preserve">  množství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vytříděného plastu meziročně </w:t>
      </w:r>
      <w:proofErr w:type="gramStart"/>
      <w:r w:rsidR="00625FB1">
        <w:rPr>
          <w:rFonts w:ascii="Times New Roman" w:eastAsia="Times New Roman" w:hAnsi="Times New Roman" w:cs="Times New Roman"/>
          <w:color w:val="000000"/>
        </w:rPr>
        <w:t xml:space="preserve">kleslo 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25FB1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,</w:t>
      </w:r>
      <w:r w:rsidR="00625FB1">
        <w:rPr>
          <w:rFonts w:ascii="Times New Roman" w:eastAsia="Times New Roman" w:hAnsi="Times New Roman" w:cs="Times New Roman"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tun. Důležitým výsledkem zavedení systému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zkvalitnění třídění plastů.</w:t>
      </w:r>
    </w:p>
    <w:p w14:paraId="6ECC77B4" w14:textId="77777777" w:rsidR="000C3D8C" w:rsidRDefault="000C3D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06DF5E" w14:textId="77777777" w:rsidR="000C3D8C" w:rsidRDefault="000C3D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ADA92C" w14:textId="33220469" w:rsidR="009C5457" w:rsidRDefault="00151ED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3) Kvantifikované výsledky odpadového hospodářství obce včetně nákladů na provoz obecního systému za rok 202</w:t>
      </w:r>
      <w:r w:rsidR="0057589E">
        <w:rPr>
          <w:rFonts w:ascii="Times New Roman" w:eastAsia="Times New Roman" w:hAnsi="Times New Roman" w:cs="Times New Roman"/>
          <w:color w:val="00000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14:paraId="053FDC26" w14:textId="2A1A56B5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 Počet obyvatel: 25</w:t>
      </w:r>
      <w:r w:rsidR="0057589E"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color w:val="FF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b) Četnost svozů směsného komunálního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odpadu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14 dnů/ 1 měsíc</w:t>
      </w:r>
      <w:r>
        <w:rPr>
          <w:rFonts w:ascii="Times New Roman" w:eastAsia="Times New Roman" w:hAnsi="Times New Roman" w:cs="Times New Roman"/>
          <w:color w:val="000000"/>
        </w:rPr>
        <w:br/>
        <w:t>c) Počet kontejnerů na tříděný odpad - 313, četnost svozu:</w:t>
      </w:r>
      <w:r>
        <w:rPr>
          <w:rFonts w:ascii="Times New Roman" w:eastAsia="Times New Roman" w:hAnsi="Times New Roman" w:cs="Times New Roman"/>
          <w:color w:val="000000"/>
        </w:rPr>
        <w:br/>
        <w:t xml:space="preserve">Papír, plasty, sklo, kovy, kompozitní obaly, se soustřeďují do zvláštních sběrných nádob, kterými jsou nádoby velikosti 1100 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240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jsou označeny příslušnými nápisy a zcela nebo částečně barevně odlišeny.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 Papír 26 svozů ročně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/ 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x za 2 týdny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 Plast 34 svozů ročně /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říjen – duben</w:t>
      </w:r>
      <w:proofErr w:type="gramEnd"/>
      <w:r>
        <w:rPr>
          <w:rFonts w:ascii="Times New Roman" w:eastAsia="Times New Roman" w:hAnsi="Times New Roman" w:cs="Times New Roman"/>
          <w:color w:val="000000"/>
        </w:rPr>
        <w:t>- 1 x za 2 týdny, květen-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září –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x týdně</w:t>
      </w:r>
    </w:p>
    <w:p w14:paraId="7DED4523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- Sklo 12 svozů ročně / 1 x za měsíc</w:t>
      </w:r>
    </w:p>
    <w:p w14:paraId="12825DC8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- Kovové odpady 12 svozů ročně / 1 x za měsíc</w:t>
      </w:r>
    </w:p>
    <w:p w14:paraId="2E54841E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Kompozitní obaly 12 svozů ročně/ 1 x za měsíc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 Objemný odpad – svoz objemného odpadu je zajišťován celoročně na sběrném dvoře.    </w:t>
      </w:r>
    </w:p>
    <w:p w14:paraId="7B5D5128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Nebezpečný odpad – svoz objemného odpadu je zajišťován celoročně na sběrném dvoře.</w:t>
      </w:r>
    </w:p>
    <w:p w14:paraId="45FF58B4" w14:textId="77777777" w:rsidR="009C5457" w:rsidRDefault="009C5457">
      <w:pPr>
        <w:spacing w:after="0"/>
        <w:rPr>
          <w:rFonts w:ascii="Times New Roman" w:eastAsia="Times New Roman" w:hAnsi="Times New Roman" w:cs="Times New Roman"/>
        </w:rPr>
      </w:pPr>
    </w:p>
    <w:p w14:paraId="6FFABDE4" w14:textId="77777777" w:rsidR="009C5457" w:rsidRDefault="00151E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Počty stanovišť a nádob na vytříděný odpad </w:t>
      </w:r>
    </w:p>
    <w:p w14:paraId="0153BF21" w14:textId="77777777" w:rsidR="009C5457" w:rsidRDefault="009C5457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a0"/>
        <w:tblW w:w="897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905"/>
        <w:gridCol w:w="1770"/>
        <w:gridCol w:w="1560"/>
        <w:gridCol w:w="1635"/>
      </w:tblGrid>
      <w:tr w:rsidR="009C5457" w14:paraId="704B1CBC" w14:textId="77777777">
        <w:trPr>
          <w:trHeight w:val="572"/>
        </w:trPr>
        <w:tc>
          <w:tcPr>
            <w:tcW w:w="2100" w:type="dxa"/>
          </w:tcPr>
          <w:p w14:paraId="04D80CAA" w14:textId="77777777" w:rsidR="009C5457" w:rsidRDefault="00151ED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Komodita</w:t>
            </w:r>
          </w:p>
          <w:p w14:paraId="6F6A87A9" w14:textId="77777777" w:rsidR="009C5457" w:rsidRDefault="009C5457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</w:tcPr>
          <w:p w14:paraId="64E342AE" w14:textId="77777777" w:rsidR="009C5457" w:rsidRDefault="00151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Barva kontejnerů</w:t>
            </w:r>
          </w:p>
          <w:p w14:paraId="7D81F788" w14:textId="77777777" w:rsidR="009C5457" w:rsidRDefault="009C5457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</w:tcPr>
          <w:p w14:paraId="7E0212F0" w14:textId="77777777" w:rsidR="009C5457" w:rsidRDefault="00151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Počet sběrných hnízd</w:t>
            </w:r>
          </w:p>
          <w:p w14:paraId="309D8F2E" w14:textId="77777777" w:rsidR="009C5457" w:rsidRDefault="009C5457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278A9348" w14:textId="77777777" w:rsidR="009C5457" w:rsidRDefault="00151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Počet nádob a objem</w:t>
            </w:r>
          </w:p>
          <w:p w14:paraId="0A40F425" w14:textId="77777777" w:rsidR="009C5457" w:rsidRDefault="009C5457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</w:tcPr>
          <w:p w14:paraId="78E2F1C0" w14:textId="77777777" w:rsidR="009C5457" w:rsidRDefault="00151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Černost svozu</w:t>
            </w:r>
          </w:p>
          <w:p w14:paraId="35614970" w14:textId="77777777" w:rsidR="009C5457" w:rsidRDefault="009C5457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457" w14:paraId="4F82A59E" w14:textId="77777777">
        <w:trPr>
          <w:trHeight w:val="600"/>
        </w:trPr>
        <w:tc>
          <w:tcPr>
            <w:tcW w:w="2100" w:type="dxa"/>
            <w:shd w:val="clear" w:color="auto" w:fill="FFFF00"/>
          </w:tcPr>
          <w:p w14:paraId="0C9A4A57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Plast</w:t>
            </w:r>
          </w:p>
          <w:p w14:paraId="1622B0C4" w14:textId="77777777" w:rsidR="009C5457" w:rsidRDefault="009C5457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FFFF00"/>
          </w:tcPr>
          <w:p w14:paraId="4BE41BC8" w14:textId="77777777" w:rsidR="009C5457" w:rsidRDefault="00151ED8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žlutá</w:t>
            </w:r>
          </w:p>
        </w:tc>
        <w:tc>
          <w:tcPr>
            <w:tcW w:w="1770" w:type="dxa"/>
            <w:shd w:val="clear" w:color="auto" w:fill="FFFF00"/>
          </w:tcPr>
          <w:p w14:paraId="090A9390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shd w:val="clear" w:color="auto" w:fill="FFFF00"/>
          </w:tcPr>
          <w:p w14:paraId="75CBAEDC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95 -1100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</w:tc>
        <w:tc>
          <w:tcPr>
            <w:tcW w:w="1635" w:type="dxa"/>
            <w:shd w:val="clear" w:color="auto" w:fill="FFFF00"/>
          </w:tcPr>
          <w:p w14:paraId="22002CED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svozů ročně</w:t>
            </w:r>
          </w:p>
          <w:p w14:paraId="7BC85570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léto-1 x za týden, zima 1 x za 2 týdny</w:t>
            </w:r>
          </w:p>
        </w:tc>
      </w:tr>
      <w:tr w:rsidR="009C5457" w14:paraId="04442C30" w14:textId="77777777">
        <w:trPr>
          <w:trHeight w:val="630"/>
        </w:trPr>
        <w:tc>
          <w:tcPr>
            <w:tcW w:w="2100" w:type="dxa"/>
            <w:shd w:val="clear" w:color="auto" w:fill="8EAADB"/>
          </w:tcPr>
          <w:p w14:paraId="62188905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Papír</w:t>
            </w:r>
          </w:p>
          <w:p w14:paraId="624D70DC" w14:textId="77777777" w:rsidR="009C5457" w:rsidRDefault="009C5457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8EAADB"/>
          </w:tcPr>
          <w:p w14:paraId="4FEFA547" w14:textId="77777777" w:rsidR="009C5457" w:rsidRDefault="00151ED8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modrá</w:t>
            </w:r>
          </w:p>
        </w:tc>
        <w:tc>
          <w:tcPr>
            <w:tcW w:w="1770" w:type="dxa"/>
            <w:shd w:val="clear" w:color="auto" w:fill="8EAADB"/>
          </w:tcPr>
          <w:p w14:paraId="37A46A36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8EAADB"/>
          </w:tcPr>
          <w:p w14:paraId="398B7628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58 – 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</w:tc>
        <w:tc>
          <w:tcPr>
            <w:tcW w:w="1635" w:type="dxa"/>
            <w:shd w:val="clear" w:color="auto" w:fill="8EAADB"/>
          </w:tcPr>
          <w:p w14:paraId="36409C85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svozů ročně</w:t>
            </w:r>
          </w:p>
          <w:p w14:paraId="67C178CD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za 2 týdny</w:t>
            </w:r>
          </w:p>
        </w:tc>
      </w:tr>
      <w:tr w:rsidR="009C5457" w14:paraId="677F51AE" w14:textId="77777777">
        <w:trPr>
          <w:trHeight w:val="780"/>
        </w:trPr>
        <w:tc>
          <w:tcPr>
            <w:tcW w:w="2100" w:type="dxa"/>
            <w:shd w:val="clear" w:color="auto" w:fill="C5E0B3"/>
          </w:tcPr>
          <w:p w14:paraId="465FED80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Sklo</w:t>
            </w:r>
          </w:p>
        </w:tc>
        <w:tc>
          <w:tcPr>
            <w:tcW w:w="1905" w:type="dxa"/>
            <w:shd w:val="clear" w:color="auto" w:fill="C5E0B3"/>
          </w:tcPr>
          <w:p w14:paraId="69272CF3" w14:textId="77777777" w:rsidR="009C5457" w:rsidRDefault="00151ED8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zelená</w:t>
            </w:r>
          </w:p>
        </w:tc>
        <w:tc>
          <w:tcPr>
            <w:tcW w:w="1770" w:type="dxa"/>
            <w:shd w:val="clear" w:color="auto" w:fill="C5E0B3"/>
          </w:tcPr>
          <w:p w14:paraId="1EF4643C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C5E0B3"/>
          </w:tcPr>
          <w:p w14:paraId="20B6123D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53 – 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  <w:p w14:paraId="03E669BB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107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240l</w:t>
            </w:r>
            <w:proofErr w:type="gramEnd"/>
          </w:p>
        </w:tc>
        <w:tc>
          <w:tcPr>
            <w:tcW w:w="1635" w:type="dxa"/>
            <w:shd w:val="clear" w:color="auto" w:fill="C5E0B3"/>
          </w:tcPr>
          <w:p w14:paraId="3972EDEC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svozů ročně</w:t>
            </w:r>
          </w:p>
          <w:p w14:paraId="091E390D" w14:textId="77777777" w:rsidR="009C5457" w:rsidRDefault="00151ED8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za měsíc</w:t>
            </w:r>
          </w:p>
        </w:tc>
      </w:tr>
    </w:tbl>
    <w:p w14:paraId="4D47723D" w14:textId="77777777" w:rsidR="00625FB1" w:rsidRDefault="00625FB1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B051687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2C0097FB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1D07787C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7529B23B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42678FEF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7BDE8C5A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64822A68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9B169B3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45107B73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13B0CCF0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6833DA21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5921C974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570F4104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DDB2C97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382CB33E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64C014D1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6002EEAA" w14:textId="77777777" w:rsidR="000C3D8C" w:rsidRDefault="000C3D8C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D67681" w14:textId="77777777" w:rsidR="009C5457" w:rsidRDefault="009C5457">
      <w:pPr>
        <w:rPr>
          <w:b/>
        </w:rPr>
      </w:pPr>
    </w:p>
    <w:p w14:paraId="2F8CEC8F" w14:textId="3F3A948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4) Množství odpadů za roky 202</w:t>
      </w:r>
      <w:r w:rsidR="00F040D1">
        <w:rPr>
          <w:rFonts w:ascii="Times New Roman" w:eastAsia="Times New Roman" w:hAnsi="Times New Roman" w:cs="Times New Roman"/>
          <w:color w:val="000000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u w:val="single"/>
        </w:rPr>
        <w:t>-202</w:t>
      </w:r>
      <w:r w:rsidR="00F040D1">
        <w:rPr>
          <w:rFonts w:ascii="Times New Roman" w:eastAsia="Times New Roman" w:hAnsi="Times New Roman" w:cs="Times New Roman"/>
          <w:color w:val="00000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v tunách</w:t>
      </w:r>
    </w:p>
    <w:p w14:paraId="4C5BFE8B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7789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582"/>
        <w:gridCol w:w="1529"/>
        <w:gridCol w:w="1559"/>
        <w:gridCol w:w="1559"/>
        <w:gridCol w:w="1560"/>
      </w:tblGrid>
      <w:tr w:rsidR="009C5457" w14:paraId="60F8672A" w14:textId="77777777">
        <w:trPr>
          <w:trHeight w:val="315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0F71D" w14:textId="77777777" w:rsidR="009C5457" w:rsidRDefault="009C5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4B421" w14:textId="26F73109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F305A" w14:textId="75166CE3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ED72A" w14:textId="7C965201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16ABB" w14:textId="60269576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FC3AD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C5457" w14:paraId="25397FB4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9AB14B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Směsný odpad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04777" w14:textId="236934A4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389,35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26312" w14:textId="3C4BCACA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F5DEA" w14:textId="66631618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345,46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72B293" w14:textId="7707DC5F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361,79</w:t>
            </w:r>
          </w:p>
        </w:tc>
      </w:tr>
      <w:tr w:rsidR="009C5457" w14:paraId="444E6984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4EF1D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Plast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5F364" w14:textId="0D6F10BF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81,4699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72496" w14:textId="4A2E2F4F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35F7E" w14:textId="2DAE0D97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77,92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325CF" w14:textId="7DEF825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70,39</w:t>
            </w:r>
          </w:p>
        </w:tc>
      </w:tr>
      <w:tr w:rsidR="009C5457" w14:paraId="7D422DBC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32B556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Papír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3698D" w14:textId="45873DF6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36,92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520BD" w14:textId="0469311F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42,684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55B652" w14:textId="2B01319F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45,34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04274" w14:textId="333BC551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37,51</w:t>
            </w:r>
          </w:p>
        </w:tc>
      </w:tr>
      <w:tr w:rsidR="009C5457" w14:paraId="62EEFD0B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E17E14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Kov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AEBDF9" w14:textId="18132B2D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AEB46" w14:textId="5FA5F0A4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0B2E5" w14:textId="0FD75777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88,615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BEC8F" w14:textId="6E8771F7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113,766</w:t>
            </w:r>
          </w:p>
        </w:tc>
      </w:tr>
      <w:tr w:rsidR="009C5457" w14:paraId="0F74ACBA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6E79B3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Sklo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F6E50" w14:textId="1EE849F9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7EC4B" w14:textId="5855FC63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B0F58E" w14:textId="5AFFD264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60,77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9093F" w14:textId="7DBB865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51,68</w:t>
            </w:r>
          </w:p>
        </w:tc>
      </w:tr>
      <w:tr w:rsidR="009C5457" w14:paraId="56FCAD42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31232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Nebezpečný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DCB9A" w14:textId="36BA7FE7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898B4" w14:textId="423D1D8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70F59" w14:textId="4847DE99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4C0FF" w14:textId="56F468F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2,83</w:t>
            </w:r>
          </w:p>
        </w:tc>
      </w:tr>
      <w:tr w:rsidR="009C5457" w14:paraId="232FBB91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FA6C7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Suť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DE60D" w14:textId="494A7311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57,74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F5EB0" w14:textId="78D67753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62,44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9030DE" w14:textId="035727AD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74,73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FB7EC" w14:textId="16C9DF68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76,54</w:t>
            </w:r>
          </w:p>
        </w:tc>
      </w:tr>
      <w:tr w:rsidR="009C5457" w14:paraId="6A3EB53A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B738D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Velkoobjemový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CEC2B" w14:textId="25DF352C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226,11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D28E0" w14:textId="76A82723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157,72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611F0" w14:textId="5FD08A6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187,22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AE1A2" w14:textId="034E118E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160,16</w:t>
            </w:r>
          </w:p>
        </w:tc>
      </w:tr>
      <w:tr w:rsidR="009C5457" w14:paraId="77B7278E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B66D0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3ECE3" w14:textId="77777777" w:rsidR="009C5457" w:rsidRDefault="009C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3AA92" w14:textId="7668E202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116,408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34EF2" w14:textId="5D378464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884B0" w14:textId="6E75DB0F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136,32</w:t>
            </w:r>
          </w:p>
        </w:tc>
      </w:tr>
      <w:tr w:rsidR="009C5457" w14:paraId="2D31BB3B" w14:textId="77777777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567B3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Pneumatiky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81445" w14:textId="327D8CBF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E7787" w14:textId="04AB79A9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C556E" w14:textId="43772FD4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F61934" w14:textId="1F97D5FD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6,18</w:t>
            </w:r>
          </w:p>
        </w:tc>
      </w:tr>
      <w:tr w:rsidR="009C5457" w14:paraId="1C5C1E99" w14:textId="77777777" w:rsidTr="00FC3AD6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88A04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03B582" w14:textId="24683BF5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4,442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57384F" w14:textId="00C538C2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800BF" w14:textId="2D1E234E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10,662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E17542" w14:textId="0AA927F0" w:rsidR="009C5457" w:rsidRDefault="0022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10,752</w:t>
            </w:r>
          </w:p>
        </w:tc>
      </w:tr>
      <w:tr w:rsidR="009C5457" w14:paraId="3228EBE4" w14:textId="77777777" w:rsidTr="00FC3AD6">
        <w:trPr>
          <w:trHeight w:val="392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0EA136" w14:textId="77777777" w:rsidR="009C5457" w:rsidRDefault="001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Oleje, tuky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B4EFC" w14:textId="270E2C2A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2067D" w14:textId="701D0360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FEDD0" w14:textId="1382DDCB" w:rsidR="009C5457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E16E6" w14:textId="77777777" w:rsidR="009C5457" w:rsidRDefault="0087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14:paraId="0432F68B" w14:textId="0E8EB540" w:rsidR="00871DE7" w:rsidRDefault="0087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AD6" w14:paraId="148FF506" w14:textId="77777777" w:rsidTr="00FC3AD6">
        <w:trPr>
          <w:trHeight w:val="392"/>
        </w:trPr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3559D" w14:textId="33131212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Dřevo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18379D" w14:textId="77777777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1A31C4" w14:textId="77777777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F3FABA" w14:textId="77777777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69932" w14:textId="3AC4969C" w:rsidR="00FC3AD6" w:rsidRDefault="00FC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20,41</w:t>
            </w:r>
          </w:p>
        </w:tc>
      </w:tr>
    </w:tbl>
    <w:p w14:paraId="66EE68E9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633B9FBD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016C017C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5) Náklady na provoz obecního systému.</w:t>
      </w:r>
    </w:p>
    <w:p w14:paraId="2781B423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801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1455"/>
        <w:gridCol w:w="1455"/>
        <w:gridCol w:w="1455"/>
        <w:gridCol w:w="1455"/>
      </w:tblGrid>
      <w:tr w:rsidR="009C5457" w14:paraId="659885DB" w14:textId="77777777">
        <w:trPr>
          <w:trHeight w:val="488"/>
        </w:trPr>
        <w:tc>
          <w:tcPr>
            <w:tcW w:w="2190" w:type="dxa"/>
          </w:tcPr>
          <w:p w14:paraId="35E85E23" w14:textId="77777777" w:rsidR="009C5457" w:rsidRDefault="009C545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FFD965"/>
          </w:tcPr>
          <w:p w14:paraId="2E702544" w14:textId="0048C7FA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55" w:type="dxa"/>
            <w:shd w:val="clear" w:color="auto" w:fill="FFD965"/>
          </w:tcPr>
          <w:p w14:paraId="1F527ADF" w14:textId="12D5CE80" w:rsidR="009C5457" w:rsidRDefault="00151ED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D14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55" w:type="dxa"/>
            <w:shd w:val="clear" w:color="auto" w:fill="FFD965"/>
          </w:tcPr>
          <w:p w14:paraId="560872FE" w14:textId="03F8F48E" w:rsidR="009C5457" w:rsidRDefault="00ED14B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55" w:type="dxa"/>
            <w:shd w:val="clear" w:color="auto" w:fill="FFD965"/>
          </w:tcPr>
          <w:p w14:paraId="1D306B7E" w14:textId="7AAC1ECE" w:rsidR="009C5457" w:rsidRDefault="00151ED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D14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9C5457" w14:paraId="5776C6CB" w14:textId="77777777">
        <w:trPr>
          <w:trHeight w:val="585"/>
        </w:trPr>
        <w:tc>
          <w:tcPr>
            <w:tcW w:w="2190" w:type="dxa"/>
            <w:shd w:val="clear" w:color="auto" w:fill="FFC000"/>
          </w:tcPr>
          <w:p w14:paraId="27540E88" w14:textId="77777777" w:rsidR="009C5457" w:rsidRDefault="00151ED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Příjmy celkem</w:t>
            </w:r>
          </w:p>
        </w:tc>
        <w:tc>
          <w:tcPr>
            <w:tcW w:w="1455" w:type="dxa"/>
          </w:tcPr>
          <w:p w14:paraId="5EBE476E" w14:textId="651DFE6C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1.868.372,-</w:t>
            </w:r>
            <w:proofErr w:type="gramEnd"/>
          </w:p>
        </w:tc>
        <w:tc>
          <w:tcPr>
            <w:tcW w:w="1455" w:type="dxa"/>
          </w:tcPr>
          <w:p w14:paraId="44C72080" w14:textId="34DE2FAC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2.180.755,-</w:t>
            </w:r>
            <w:proofErr w:type="gramEnd"/>
          </w:p>
        </w:tc>
        <w:tc>
          <w:tcPr>
            <w:tcW w:w="1455" w:type="dxa"/>
          </w:tcPr>
          <w:p w14:paraId="2636AAAA" w14:textId="0B9767A1" w:rsidR="009C5457" w:rsidRDefault="00ED14B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2.591.624,-</w:t>
            </w:r>
            <w:proofErr w:type="gramEnd"/>
          </w:p>
        </w:tc>
        <w:tc>
          <w:tcPr>
            <w:tcW w:w="1455" w:type="dxa"/>
          </w:tcPr>
          <w:p w14:paraId="1A3DFF45" w14:textId="16470648" w:rsidR="009C5457" w:rsidRDefault="00871DE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2.799.703,-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C5457" w14:paraId="72E12BA4" w14:textId="77777777">
        <w:trPr>
          <w:trHeight w:val="660"/>
        </w:trPr>
        <w:tc>
          <w:tcPr>
            <w:tcW w:w="2190" w:type="dxa"/>
            <w:shd w:val="clear" w:color="auto" w:fill="FFC000"/>
          </w:tcPr>
          <w:p w14:paraId="02B53397" w14:textId="77777777" w:rsidR="009C5457" w:rsidRDefault="00151ED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Výdaje celkem</w:t>
            </w:r>
          </w:p>
        </w:tc>
        <w:tc>
          <w:tcPr>
            <w:tcW w:w="1455" w:type="dxa"/>
          </w:tcPr>
          <w:p w14:paraId="7C88D329" w14:textId="57450B84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1.821.151,-</w:t>
            </w:r>
            <w:proofErr w:type="gramEnd"/>
          </w:p>
        </w:tc>
        <w:tc>
          <w:tcPr>
            <w:tcW w:w="1455" w:type="dxa"/>
          </w:tcPr>
          <w:p w14:paraId="00A68489" w14:textId="763C5152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3.694.610,-</w:t>
            </w:r>
            <w:proofErr w:type="gramEnd"/>
          </w:p>
        </w:tc>
        <w:tc>
          <w:tcPr>
            <w:tcW w:w="1455" w:type="dxa"/>
          </w:tcPr>
          <w:p w14:paraId="0F373E76" w14:textId="4AE03A43" w:rsidR="009C5457" w:rsidRDefault="00ED14B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3.627.526,-</w:t>
            </w:r>
            <w:proofErr w:type="gramEnd"/>
          </w:p>
        </w:tc>
        <w:tc>
          <w:tcPr>
            <w:tcW w:w="1455" w:type="dxa"/>
          </w:tcPr>
          <w:p w14:paraId="5563DB4E" w14:textId="7B70D981" w:rsidR="009C5457" w:rsidRPr="00871DE7" w:rsidRDefault="00871DE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71DE7">
              <w:rPr>
                <w:rFonts w:ascii="Times New Roman" w:eastAsia="Times New Roman" w:hAnsi="Times New Roman" w:cs="Times New Roman"/>
                <w:color w:val="000000"/>
              </w:rPr>
              <w:t xml:space="preserve">3 735 152,- </w:t>
            </w:r>
          </w:p>
        </w:tc>
      </w:tr>
      <w:tr w:rsidR="009C5457" w14:paraId="65FBA08B" w14:textId="77777777">
        <w:trPr>
          <w:trHeight w:val="765"/>
        </w:trPr>
        <w:tc>
          <w:tcPr>
            <w:tcW w:w="2190" w:type="dxa"/>
            <w:shd w:val="clear" w:color="auto" w:fill="FFC000"/>
          </w:tcPr>
          <w:p w14:paraId="4354351A" w14:textId="77777777" w:rsidR="009C5457" w:rsidRPr="00220B6B" w:rsidRDefault="00151ED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0B6B">
              <w:rPr>
                <w:rFonts w:ascii="Times New Roman" w:eastAsia="Times New Roman" w:hAnsi="Times New Roman" w:cs="Times New Roman"/>
              </w:rPr>
              <w:t>Rozdíl celkem</w:t>
            </w:r>
          </w:p>
          <w:p w14:paraId="10861079" w14:textId="77777777" w:rsidR="009C5457" w:rsidRPr="00220B6B" w:rsidRDefault="00151ED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0B6B">
              <w:rPr>
                <w:rFonts w:ascii="Times New Roman" w:eastAsia="Times New Roman" w:hAnsi="Times New Roman" w:cs="Times New Roman"/>
              </w:rPr>
              <w:t>(příjmy – výdaje)</w:t>
            </w:r>
          </w:p>
        </w:tc>
        <w:tc>
          <w:tcPr>
            <w:tcW w:w="1455" w:type="dxa"/>
          </w:tcPr>
          <w:p w14:paraId="0232A643" w14:textId="423AAC53" w:rsidR="009C5457" w:rsidRPr="00220B6B" w:rsidRDefault="00FC3AD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0B6B">
              <w:rPr>
                <w:rFonts w:ascii="Times New Roman" w:eastAsia="Times New Roman" w:hAnsi="Times New Roman" w:cs="Times New Roman"/>
              </w:rPr>
              <w:t>+47.221,-</w:t>
            </w:r>
          </w:p>
        </w:tc>
        <w:tc>
          <w:tcPr>
            <w:tcW w:w="1455" w:type="dxa"/>
          </w:tcPr>
          <w:p w14:paraId="6C210392" w14:textId="7CDEFD35" w:rsidR="009C5457" w:rsidRDefault="00FC3AD6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-1.513.855,-</w:t>
            </w:r>
          </w:p>
        </w:tc>
        <w:tc>
          <w:tcPr>
            <w:tcW w:w="1455" w:type="dxa"/>
          </w:tcPr>
          <w:p w14:paraId="4992F0D3" w14:textId="7C9DAA1B" w:rsidR="009C5457" w:rsidRDefault="00ED14B5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-1.035.092,-</w:t>
            </w:r>
          </w:p>
        </w:tc>
        <w:tc>
          <w:tcPr>
            <w:tcW w:w="1455" w:type="dxa"/>
          </w:tcPr>
          <w:p w14:paraId="252DB814" w14:textId="495921C2" w:rsidR="009C5457" w:rsidRDefault="00871DE7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- 935449,-</w:t>
            </w:r>
          </w:p>
        </w:tc>
      </w:tr>
    </w:tbl>
    <w:p w14:paraId="014AE711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318F203D" w14:textId="0CF0189E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 výsledku hospodaření za rok 202</w:t>
      </w:r>
      <w:r w:rsidR="00ED14B5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je zřejmé, že náklad na likvidaci odpadu za jednoho obyvatele byl </w:t>
      </w:r>
      <w:r w:rsidRPr="00F040D1">
        <w:rPr>
          <w:rFonts w:ascii="Times New Roman" w:eastAsia="Times New Roman" w:hAnsi="Times New Roman" w:cs="Times New Roman"/>
        </w:rPr>
        <w:t>1.4</w:t>
      </w:r>
      <w:r w:rsidR="00223888" w:rsidRPr="00F040D1">
        <w:rPr>
          <w:rFonts w:ascii="Times New Roman" w:eastAsia="Times New Roman" w:hAnsi="Times New Roman" w:cs="Times New Roman"/>
        </w:rPr>
        <w:t>80</w:t>
      </w:r>
      <w:r w:rsidRPr="00F040D1">
        <w:rPr>
          <w:rFonts w:ascii="Times New Roman" w:eastAsia="Times New Roman" w:hAnsi="Times New Roman" w:cs="Times New Roman"/>
        </w:rPr>
        <w:t xml:space="preserve">,- </w:t>
      </w:r>
      <w:r>
        <w:rPr>
          <w:rFonts w:ascii="Times New Roman" w:eastAsia="Times New Roman" w:hAnsi="Times New Roman" w:cs="Times New Roman"/>
        </w:rPr>
        <w:t xml:space="preserve">Kč, přičemž poplatek byl </w:t>
      </w:r>
      <w:r w:rsidR="00871DE7">
        <w:rPr>
          <w:rFonts w:ascii="Times New Roman" w:eastAsia="Times New Roman" w:hAnsi="Times New Roman" w:cs="Times New Roman"/>
        </w:rPr>
        <w:t>840</w:t>
      </w:r>
      <w:r>
        <w:rPr>
          <w:rFonts w:ascii="Times New Roman" w:eastAsia="Times New Roman" w:hAnsi="Times New Roman" w:cs="Times New Roman"/>
        </w:rPr>
        <w:t xml:space="preserve">,- Kč. Obec tedy z rozpočtu doplatila za každého </w:t>
      </w:r>
      <w:proofErr w:type="gramStart"/>
      <w:r>
        <w:rPr>
          <w:rFonts w:ascii="Times New Roman" w:eastAsia="Times New Roman" w:hAnsi="Times New Roman" w:cs="Times New Roman"/>
        </w:rPr>
        <w:t xml:space="preserve">obyvatele </w:t>
      </w:r>
      <w:r w:rsidR="0057589E">
        <w:rPr>
          <w:rFonts w:ascii="Times New Roman" w:eastAsia="Times New Roman" w:hAnsi="Times New Roman" w:cs="Times New Roman"/>
        </w:rPr>
        <w:t xml:space="preserve"> </w:t>
      </w:r>
      <w:r w:rsidR="00223888">
        <w:rPr>
          <w:rFonts w:ascii="Times New Roman" w:eastAsia="Times New Roman" w:hAnsi="Times New Roman" w:cs="Times New Roman"/>
        </w:rPr>
        <w:t>640</w:t>
      </w:r>
      <w:proofErr w:type="gramEnd"/>
      <w:r w:rsidR="00223888">
        <w:rPr>
          <w:rFonts w:ascii="Times New Roman" w:eastAsia="Times New Roman" w:hAnsi="Times New Roman" w:cs="Times New Roman"/>
        </w:rPr>
        <w:t>,-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Kč.</w:t>
      </w:r>
    </w:p>
    <w:p w14:paraId="0F795A94" w14:textId="7B8F45B8" w:rsidR="00FE4E96" w:rsidRDefault="00871DE7">
      <w:pPr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Od  1.1.2025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má obec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Mikulovice  nového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dodavatele služby nakládání s odpady – Technické služby Jeseník a.s. </w:t>
      </w:r>
      <w:r w:rsidR="00FE4E96">
        <w:rPr>
          <w:rFonts w:ascii="Times New Roman" w:eastAsia="Times New Roman" w:hAnsi="Times New Roman" w:cs="Times New Roman"/>
          <w:color w:val="000000"/>
        </w:rPr>
        <w:t xml:space="preserve"> Obci společnost </w:t>
      </w:r>
      <w:proofErr w:type="gramStart"/>
      <w:r w:rsidR="00FE4E96">
        <w:rPr>
          <w:rFonts w:ascii="Times New Roman" w:eastAsia="Times New Roman" w:hAnsi="Times New Roman" w:cs="Times New Roman"/>
          <w:color w:val="000000"/>
        </w:rPr>
        <w:t>fakturuje  podle</w:t>
      </w:r>
      <w:proofErr w:type="gramEnd"/>
      <w:r w:rsidR="00FE4E96">
        <w:rPr>
          <w:rFonts w:ascii="Times New Roman" w:eastAsia="Times New Roman" w:hAnsi="Times New Roman" w:cs="Times New Roman"/>
          <w:color w:val="000000"/>
        </w:rPr>
        <w:t xml:space="preserve"> skutečného množství svezeného a na skládku uloženého odpadu, resp. podle skutečného množství svezeného separovaného odpadu. </w:t>
      </w:r>
    </w:p>
    <w:p w14:paraId="40CA6C2D" w14:textId="6D3F54AF" w:rsidR="00FE4E96" w:rsidRDefault="00FE4E9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Zastupitelstvo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obce  sice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pro rok 2025 pro občany obce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vlastníky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rekreačních objektů zrušila poplatek za systém nakládání s odpady, je však na místě vyzvat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všechny  původce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odpadu,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aby  tohoto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velkorysého kroku obce nezneužívali. To,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že  nemusíme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platit poplatek neznamená, že odpad nebudeme třídit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popelnici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si necháme vysypat každý svoz! </w:t>
      </w:r>
    </w:p>
    <w:p w14:paraId="2CE99A3F" w14:textId="76F94A50" w:rsidR="00FE4E96" w:rsidRDefault="00FE4E9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Čím víc směsného odpadu vyprodukujeme, tím víc obec zaplatí, což se samozřejmě projeví ve výši poplatku za rok 2026. </w:t>
      </w:r>
    </w:p>
    <w:p w14:paraId="0E8339A8" w14:textId="3CA1926F" w:rsidR="0057589E" w:rsidRDefault="0057589E">
      <w:pPr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Od  1.2.2025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došlo také ke snížení počtu kontejnerů na vytříděný textil. K tomuto kroku ob</w:t>
      </w:r>
      <w:r w:rsidR="00220B6B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c přistoupila především proto, že zpracovatel odpadního textilu dosud tuto službu poskytoval bezplatně.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Od roku 2025 je služba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zpoplatněna  ve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výši 7500,- Kč + DPH za jeden kontejner ročně. Kontejnery jsou umístěny: 2 x prodejna Hruška, 2 x panelové sídliště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x Široký Brod u bývalého řeznictví.</w:t>
      </w:r>
    </w:p>
    <w:p w14:paraId="0B9BD843" w14:textId="77777777" w:rsidR="00FE4E96" w:rsidRDefault="00FE4E9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2717E1B2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Abychom dosáhli vyšších příjmů v oblasti nakládání s odpady, je nutné ještě důkladněji třídit odpad – především plast, papír, sklo, kovy,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dále  elektrospotřebiče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světelné zdroje. Za tyto komodity obec získává odměnu od společností zabývajících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  zpětným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odběrem a tento příjem snižuje náklady. </w:t>
      </w:r>
    </w:p>
    <w:p w14:paraId="5A3A38C9" w14:textId="77777777" w:rsidR="009C5457" w:rsidRDefault="00151ED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Odpad však v kontejnerech musí být vytříděný správně.</w:t>
      </w:r>
    </w:p>
    <w:p w14:paraId="06A17008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7A53A3CA" w14:textId="4EA691FB" w:rsidR="009C5457" w:rsidRDefault="00FE4E9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roce 2025 obec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Mikulovice  zavede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tzv.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sběr papíru. Znamená to, že každý </w:t>
      </w:r>
      <w:r w:rsidR="0030445F">
        <w:rPr>
          <w:rFonts w:ascii="Times New Roman" w:eastAsia="Times New Roman" w:hAnsi="Times New Roman" w:cs="Times New Roman"/>
          <w:color w:val="000000"/>
        </w:rPr>
        <w:t xml:space="preserve">vlastník </w:t>
      </w:r>
      <w:r>
        <w:rPr>
          <w:rFonts w:ascii="Times New Roman" w:eastAsia="Times New Roman" w:hAnsi="Times New Roman" w:cs="Times New Roman"/>
          <w:color w:val="000000"/>
        </w:rPr>
        <w:t>rodinn</w:t>
      </w:r>
      <w:r w:rsidR="0030445F">
        <w:rPr>
          <w:rFonts w:ascii="Times New Roman" w:eastAsia="Times New Roman" w:hAnsi="Times New Roman" w:cs="Times New Roman"/>
          <w:color w:val="000000"/>
        </w:rPr>
        <w:t>ého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 w:rsidR="0030445F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30445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dostane od obce do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zápůjčky  modrou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popelnici o objemu 120 litrů</w:t>
      </w:r>
      <w:r w:rsidR="0030445F">
        <w:rPr>
          <w:rFonts w:ascii="Times New Roman" w:eastAsia="Times New Roman" w:hAnsi="Times New Roman" w:cs="Times New Roman"/>
          <w:color w:val="000000"/>
        </w:rPr>
        <w:t xml:space="preserve">. Jedná se o obdobný systém jako už funguje v třídění plastu.  Obec tak bude moci snížit počet velkých kontejnerů na papír a čistota vytříděného papíru tak stoupne. </w:t>
      </w:r>
    </w:p>
    <w:p w14:paraId="75BF881F" w14:textId="5FB34F84" w:rsidR="009C5457" w:rsidRDefault="00151ED8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4C358B3" wp14:editId="46B14731">
                <wp:extent cx="314325" cy="314325"/>
                <wp:effectExtent l="0" t="0" r="0" b="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673CA2" w14:textId="77777777" w:rsidR="009C5457" w:rsidRDefault="009C5457">
                            <w:pPr>
                              <w:spacing w:before="100" w:after="100" w:line="240" w:lineRule="auto"/>
                              <w:textDirection w:val="btLr"/>
                            </w:pPr>
                          </w:p>
                          <w:p w14:paraId="0E8DE19B" w14:textId="77777777" w:rsidR="009C5457" w:rsidRDefault="009C54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358B3" id="Obdélník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" filled="f" stroked="f">
                <v:textbox inset="2.53958mm,1.2694mm,2.53958mm,1.2694mm">
                  <w:txbxContent>
                    <w:p w14:paraId="37673CA2" w14:textId="77777777" w:rsidR="009C5457" w:rsidRDefault="009C5457">
                      <w:pPr>
                        <w:spacing w:before="100" w:after="100" w:line="240" w:lineRule="auto"/>
                        <w:textDirection w:val="btLr"/>
                      </w:pPr>
                    </w:p>
                    <w:p w14:paraId="0E8DE19B" w14:textId="77777777" w:rsidR="009C5457" w:rsidRDefault="009C545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F9C03BA" wp14:editId="4F47E71D">
                <wp:extent cx="314325" cy="314325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BD907" w14:textId="77777777" w:rsidR="009C5457" w:rsidRDefault="009C54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C03BA" id="Obdélník 1" o:spid="_x0000_s1027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cW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" filled="f" stroked="f">
                <v:textbox inset="2.53958mm,2.53958mm,2.53958mm,2.53958mm">
                  <w:txbxContent>
                    <w:p w14:paraId="575BD907" w14:textId="77777777" w:rsidR="009C5457" w:rsidRDefault="009C54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70AFC1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5E136384" w14:textId="77777777" w:rsidR="009C5457" w:rsidRDefault="009C5457">
      <w:pPr>
        <w:spacing w:after="0"/>
        <w:rPr>
          <w:rFonts w:ascii="Times New Roman" w:eastAsia="Times New Roman" w:hAnsi="Times New Roman" w:cs="Times New Roman"/>
          <w:color w:val="000000"/>
        </w:rPr>
      </w:pPr>
    </w:p>
    <w:sectPr w:rsidR="009C545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57"/>
    <w:rsid w:val="000A4D60"/>
    <w:rsid w:val="000C3D8C"/>
    <w:rsid w:val="00141BA4"/>
    <w:rsid w:val="00151ED8"/>
    <w:rsid w:val="001B40AE"/>
    <w:rsid w:val="00220B6B"/>
    <w:rsid w:val="00221356"/>
    <w:rsid w:val="00223888"/>
    <w:rsid w:val="0026705D"/>
    <w:rsid w:val="002B7E3D"/>
    <w:rsid w:val="0030445F"/>
    <w:rsid w:val="00375ACE"/>
    <w:rsid w:val="003D7FF2"/>
    <w:rsid w:val="003E69B2"/>
    <w:rsid w:val="00482D73"/>
    <w:rsid w:val="00530460"/>
    <w:rsid w:val="0057589E"/>
    <w:rsid w:val="006035D4"/>
    <w:rsid w:val="00625FB1"/>
    <w:rsid w:val="00631F58"/>
    <w:rsid w:val="00871DE7"/>
    <w:rsid w:val="008B0568"/>
    <w:rsid w:val="009C5457"/>
    <w:rsid w:val="00A0474B"/>
    <w:rsid w:val="00AF152E"/>
    <w:rsid w:val="00B0613E"/>
    <w:rsid w:val="00B52BDB"/>
    <w:rsid w:val="00BB5176"/>
    <w:rsid w:val="00C577A3"/>
    <w:rsid w:val="00CB5680"/>
    <w:rsid w:val="00ED14B5"/>
    <w:rsid w:val="00F040D1"/>
    <w:rsid w:val="00FC3AD6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2EE0"/>
  <w15:docId w15:val="{72DE5099-B3A1-43DF-9C11-0841592C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before="102" w:after="102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 Dostová</dc:creator>
  <cp:lastModifiedBy>Drahomíra Dostová Jurníková</cp:lastModifiedBy>
  <cp:revision>15</cp:revision>
  <cp:lastPrinted>2025-04-22T06:13:00Z</cp:lastPrinted>
  <dcterms:created xsi:type="dcterms:W3CDTF">2025-02-05T06:59:00Z</dcterms:created>
  <dcterms:modified xsi:type="dcterms:W3CDTF">2025-06-18T13:37:00Z</dcterms:modified>
</cp:coreProperties>
</file>